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F60" w:rsidRDefault="00CB76C7">
      <w:pPr>
        <w:pStyle w:val="Titolo1"/>
        <w:tabs>
          <w:tab w:val="left" w:pos="5454"/>
        </w:tabs>
      </w:pPr>
      <w:r>
        <w:t>Riepilogo generale</w:t>
      </w:r>
      <w:r>
        <w:rPr>
          <w:spacing w:val="-7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2017</w:t>
      </w:r>
      <w:r>
        <w:tab/>
        <w:t>VOCI DI TESTATA</w:t>
      </w:r>
    </w:p>
    <w:p w:rsidR="00391F60" w:rsidRDefault="00391F60">
      <w:pPr>
        <w:pStyle w:val="Corpotesto"/>
        <w:rPr>
          <w:b/>
          <w:sz w:val="20"/>
        </w:rPr>
      </w:pPr>
    </w:p>
    <w:p w:rsidR="00391F60" w:rsidRDefault="00391F60">
      <w:pPr>
        <w:pStyle w:val="Corpotesto"/>
        <w:spacing w:before="9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10101"/>
          <w:left w:val="single" w:sz="2" w:space="0" w:color="010101"/>
          <w:bottom w:val="single" w:sz="2" w:space="0" w:color="010101"/>
          <w:right w:val="single" w:sz="2" w:space="0" w:color="010101"/>
          <w:insideH w:val="single" w:sz="2" w:space="0" w:color="010101"/>
          <w:insideV w:val="single" w:sz="2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0"/>
      </w:tblGrid>
      <w:tr w:rsidR="00391F60">
        <w:trPr>
          <w:trHeight w:val="219"/>
        </w:trPr>
        <w:tc>
          <w:tcPr>
            <w:tcW w:w="2618" w:type="dxa"/>
            <w:tcBorders>
              <w:bottom w:val="single" w:sz="4" w:space="0" w:color="010101"/>
              <w:right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1F60" w:rsidRDefault="00CB76C7">
            <w:pPr>
              <w:pStyle w:val="TableParagraph"/>
              <w:spacing w:before="22"/>
              <w:ind w:left="240"/>
              <w:rPr>
                <w:sz w:val="14"/>
              </w:rPr>
            </w:pPr>
            <w:r>
              <w:rPr>
                <w:color w:val="252525"/>
                <w:sz w:val="14"/>
              </w:rPr>
              <w:t>gennaio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1F60" w:rsidRDefault="00CB76C7">
            <w:pPr>
              <w:pStyle w:val="TableParagraph"/>
              <w:spacing w:before="22"/>
              <w:ind w:left="236"/>
              <w:rPr>
                <w:sz w:val="14"/>
              </w:rPr>
            </w:pPr>
            <w:r>
              <w:rPr>
                <w:color w:val="252525"/>
                <w:sz w:val="14"/>
              </w:rPr>
              <w:t>febbraio</w:t>
            </w:r>
          </w:p>
        </w:tc>
        <w:tc>
          <w:tcPr>
            <w:tcW w:w="993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1F60" w:rsidRDefault="00CB76C7">
            <w:pPr>
              <w:pStyle w:val="TableParagraph"/>
              <w:spacing w:before="22"/>
              <w:ind w:left="295"/>
              <w:rPr>
                <w:sz w:val="14"/>
              </w:rPr>
            </w:pPr>
            <w:r>
              <w:rPr>
                <w:color w:val="252525"/>
                <w:sz w:val="14"/>
              </w:rPr>
              <w:t>marzo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1F60" w:rsidRDefault="00CB76C7">
            <w:pPr>
              <w:pStyle w:val="TableParagraph"/>
              <w:spacing w:before="22"/>
              <w:ind w:left="317"/>
              <w:rPr>
                <w:sz w:val="14"/>
              </w:rPr>
            </w:pPr>
            <w:r>
              <w:rPr>
                <w:color w:val="252525"/>
                <w:sz w:val="14"/>
              </w:rPr>
              <w:t>aprile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1F60" w:rsidRDefault="00CB76C7">
            <w:pPr>
              <w:pStyle w:val="TableParagraph"/>
              <w:spacing w:before="22"/>
              <w:ind w:left="259"/>
              <w:rPr>
                <w:sz w:val="14"/>
              </w:rPr>
            </w:pPr>
            <w:r>
              <w:rPr>
                <w:color w:val="252525"/>
                <w:sz w:val="14"/>
              </w:rPr>
              <w:t>maggio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1F60" w:rsidRDefault="00CB76C7">
            <w:pPr>
              <w:pStyle w:val="TableParagraph"/>
              <w:spacing w:before="22"/>
              <w:ind w:left="278"/>
              <w:rPr>
                <w:sz w:val="14"/>
              </w:rPr>
            </w:pPr>
            <w:r>
              <w:rPr>
                <w:color w:val="252525"/>
                <w:sz w:val="14"/>
              </w:rPr>
              <w:t>giugno</w:t>
            </w:r>
          </w:p>
        </w:tc>
        <w:tc>
          <w:tcPr>
            <w:tcW w:w="993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1F60" w:rsidRDefault="00CB76C7">
            <w:pPr>
              <w:pStyle w:val="TableParagraph"/>
              <w:spacing w:before="22"/>
              <w:ind w:left="326"/>
              <w:rPr>
                <w:sz w:val="14"/>
              </w:rPr>
            </w:pPr>
            <w:r>
              <w:rPr>
                <w:color w:val="252525"/>
                <w:sz w:val="14"/>
              </w:rPr>
              <w:t>luglio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1F60" w:rsidRDefault="00CB76C7">
            <w:pPr>
              <w:pStyle w:val="TableParagraph"/>
              <w:spacing w:before="22"/>
              <w:ind w:left="278"/>
              <w:rPr>
                <w:sz w:val="14"/>
              </w:rPr>
            </w:pPr>
            <w:r>
              <w:rPr>
                <w:color w:val="252525"/>
                <w:sz w:val="14"/>
              </w:rPr>
              <w:t>agosto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1F60" w:rsidRDefault="00CB76C7">
            <w:pPr>
              <w:pStyle w:val="TableParagraph"/>
              <w:spacing w:before="22"/>
              <w:ind w:left="177"/>
              <w:rPr>
                <w:sz w:val="14"/>
              </w:rPr>
            </w:pPr>
            <w:r>
              <w:rPr>
                <w:color w:val="252525"/>
                <w:sz w:val="14"/>
              </w:rPr>
              <w:t>settembre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1F60" w:rsidRDefault="00CB76C7">
            <w:pPr>
              <w:pStyle w:val="TableParagraph"/>
              <w:spacing w:before="22"/>
              <w:ind w:left="269"/>
              <w:rPr>
                <w:sz w:val="14"/>
              </w:rPr>
            </w:pPr>
            <w:r>
              <w:rPr>
                <w:color w:val="252525"/>
                <w:sz w:val="14"/>
              </w:rPr>
              <w:t>ottobre</w:t>
            </w:r>
          </w:p>
        </w:tc>
        <w:tc>
          <w:tcPr>
            <w:tcW w:w="993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1F60" w:rsidRDefault="00CB76C7">
            <w:pPr>
              <w:pStyle w:val="TableParagraph"/>
              <w:spacing w:before="22"/>
              <w:ind w:right="174"/>
              <w:jc w:val="right"/>
              <w:rPr>
                <w:sz w:val="14"/>
              </w:rPr>
            </w:pPr>
            <w:r>
              <w:rPr>
                <w:color w:val="252525"/>
                <w:sz w:val="14"/>
              </w:rPr>
              <w:t>novembre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1F60" w:rsidRDefault="00CB76C7">
            <w:pPr>
              <w:pStyle w:val="TableParagraph"/>
              <w:spacing w:before="22"/>
              <w:ind w:left="199"/>
              <w:rPr>
                <w:sz w:val="14"/>
              </w:rPr>
            </w:pPr>
            <w:r>
              <w:rPr>
                <w:color w:val="252525"/>
                <w:sz w:val="14"/>
              </w:rPr>
              <w:t>dicembre</w:t>
            </w:r>
          </w:p>
        </w:tc>
        <w:tc>
          <w:tcPr>
            <w:tcW w:w="990" w:type="dxa"/>
            <w:tcBorders>
              <w:left w:val="single" w:sz="6" w:space="0" w:color="010101"/>
              <w:bottom w:val="single" w:sz="4" w:space="0" w:color="010101"/>
            </w:tcBorders>
            <w:shd w:val="clear" w:color="auto" w:fill="D9D9D9"/>
          </w:tcPr>
          <w:p w:rsidR="00391F60" w:rsidRDefault="00CB76C7">
            <w:pPr>
              <w:pStyle w:val="TableParagraph"/>
              <w:spacing w:before="22"/>
              <w:ind w:left="316"/>
              <w:rPr>
                <w:sz w:val="14"/>
              </w:rPr>
            </w:pPr>
            <w:r>
              <w:rPr>
                <w:color w:val="252525"/>
                <w:sz w:val="14"/>
              </w:rPr>
              <w:t>totale</w:t>
            </w:r>
          </w:p>
        </w:tc>
      </w:tr>
      <w:tr w:rsidR="00391F60">
        <w:trPr>
          <w:trHeight w:val="216"/>
        </w:trPr>
        <w:tc>
          <w:tcPr>
            <w:tcW w:w="2618" w:type="dxa"/>
            <w:tcBorders>
              <w:top w:val="single" w:sz="4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left="105"/>
              <w:rPr>
                <w:sz w:val="12"/>
              </w:rPr>
            </w:pPr>
            <w:r>
              <w:rPr>
                <w:sz w:val="12"/>
              </w:rPr>
              <w:t>Stipendio tabellare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6.846,23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6.846,23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6.846,23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6.846,23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6.846,23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6.846,23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6.846,23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6.846,23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6.846,23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6.846,23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6.846,23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6.846,23</w:t>
            </w:r>
          </w:p>
        </w:tc>
        <w:tc>
          <w:tcPr>
            <w:tcW w:w="990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82.154,76</w:t>
            </w:r>
          </w:p>
        </w:tc>
      </w:tr>
      <w:tr w:rsidR="00391F60">
        <w:trPr>
          <w:trHeight w:val="216"/>
        </w:trPr>
        <w:tc>
          <w:tcPr>
            <w:tcW w:w="2618" w:type="dxa"/>
            <w:tcBorders>
              <w:top w:val="single" w:sz="4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left="105"/>
              <w:rPr>
                <w:sz w:val="12"/>
              </w:rPr>
            </w:pPr>
            <w:r>
              <w:rPr>
                <w:sz w:val="12"/>
              </w:rPr>
              <w:t>IND. VANCANZA CONTRATTUAL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51,35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51,35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51,35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51,35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51,35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51,35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51,35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51,35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51,35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51,35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51,35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51,35</w:t>
            </w:r>
          </w:p>
        </w:tc>
        <w:tc>
          <w:tcPr>
            <w:tcW w:w="990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616,20</w:t>
            </w:r>
          </w:p>
        </w:tc>
      </w:tr>
      <w:tr w:rsidR="00391F60">
        <w:trPr>
          <w:trHeight w:val="216"/>
        </w:trPr>
        <w:tc>
          <w:tcPr>
            <w:tcW w:w="2618" w:type="dxa"/>
            <w:tcBorders>
              <w:top w:val="single" w:sz="4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left="105"/>
              <w:rPr>
                <w:sz w:val="12"/>
              </w:rPr>
            </w:pPr>
            <w:proofErr w:type="spellStart"/>
            <w:r>
              <w:rPr>
                <w:sz w:val="12"/>
              </w:rPr>
              <w:t>Riequilib.anzianita</w:t>
            </w:r>
            <w:proofErr w:type="spellEnd"/>
            <w:r>
              <w:rPr>
                <w:sz w:val="12"/>
              </w:rPr>
              <w:t>`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68,59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68,59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68,59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68,59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68,59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68,59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68,59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68,59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68,59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68,59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68,59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68,59</w:t>
            </w:r>
          </w:p>
        </w:tc>
        <w:tc>
          <w:tcPr>
            <w:tcW w:w="990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823,08</w:t>
            </w:r>
          </w:p>
        </w:tc>
      </w:tr>
      <w:tr w:rsidR="00391F60">
        <w:trPr>
          <w:trHeight w:val="216"/>
        </w:trPr>
        <w:tc>
          <w:tcPr>
            <w:tcW w:w="2618" w:type="dxa"/>
            <w:tcBorders>
              <w:top w:val="single" w:sz="4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left="105"/>
              <w:rPr>
                <w:sz w:val="12"/>
              </w:rPr>
            </w:pPr>
            <w:proofErr w:type="spellStart"/>
            <w:r>
              <w:rPr>
                <w:sz w:val="12"/>
              </w:rPr>
              <w:t>Indennita`</w:t>
            </w:r>
            <w:proofErr w:type="spellEnd"/>
            <w:r>
              <w:rPr>
                <w:sz w:val="12"/>
              </w:rPr>
              <w:t xml:space="preserve"> di Comparto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169,26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169,26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169,26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169,26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169,26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169,26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169,26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169,26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169,26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169,26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169,26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169,26</w:t>
            </w:r>
          </w:p>
        </w:tc>
        <w:tc>
          <w:tcPr>
            <w:tcW w:w="990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2.031,12</w:t>
            </w:r>
          </w:p>
        </w:tc>
      </w:tr>
      <w:tr w:rsidR="00391F60">
        <w:trPr>
          <w:trHeight w:val="216"/>
        </w:trPr>
        <w:tc>
          <w:tcPr>
            <w:tcW w:w="2618" w:type="dxa"/>
            <w:tcBorders>
              <w:top w:val="single" w:sz="4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left="105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Retrib.Posiz</w:t>
            </w:r>
            <w:proofErr w:type="spellEnd"/>
            <w:r>
              <w:rPr>
                <w:sz w:val="12"/>
              </w:rPr>
              <w:t>.(</w:t>
            </w:r>
            <w:proofErr w:type="gramEnd"/>
            <w:r>
              <w:rPr>
                <w:sz w:val="12"/>
              </w:rPr>
              <w:t>non dir)IPS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990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7.200,00</w:t>
            </w:r>
          </w:p>
        </w:tc>
      </w:tr>
      <w:tr w:rsidR="00391F60">
        <w:trPr>
          <w:trHeight w:val="216"/>
        </w:trPr>
        <w:tc>
          <w:tcPr>
            <w:tcW w:w="2618" w:type="dxa"/>
            <w:tcBorders>
              <w:top w:val="single" w:sz="4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left="105"/>
              <w:rPr>
                <w:sz w:val="12"/>
              </w:rPr>
            </w:pPr>
            <w:r>
              <w:rPr>
                <w:sz w:val="12"/>
              </w:rPr>
              <w:t>Tredicesima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7.566,17</w:t>
            </w:r>
          </w:p>
        </w:tc>
        <w:tc>
          <w:tcPr>
            <w:tcW w:w="990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7.566,17</w:t>
            </w:r>
          </w:p>
        </w:tc>
      </w:tr>
      <w:tr w:rsidR="00391F60">
        <w:trPr>
          <w:trHeight w:val="215"/>
        </w:trPr>
        <w:tc>
          <w:tcPr>
            <w:tcW w:w="2618" w:type="dxa"/>
            <w:tcBorders>
              <w:top w:val="single" w:sz="4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left="105"/>
              <w:rPr>
                <w:sz w:val="12"/>
              </w:rPr>
            </w:pPr>
            <w:r>
              <w:rPr>
                <w:sz w:val="12"/>
              </w:rPr>
              <w:t>Totale lordo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7.735,43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7.735,43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7.735,43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7.735,43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7.735,43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7.735,43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7.735,43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7.735,43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7.735,43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7.735,43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7.735,43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15.301,60</w:t>
            </w:r>
          </w:p>
        </w:tc>
        <w:tc>
          <w:tcPr>
            <w:tcW w:w="990" w:type="dxa"/>
            <w:tcBorders>
              <w:top w:val="single" w:sz="4" w:space="0" w:color="010101"/>
              <w:left w:val="single" w:sz="6" w:space="0" w:color="010101"/>
            </w:tcBorders>
          </w:tcPr>
          <w:p w:rsidR="00391F60" w:rsidRDefault="00CB76C7">
            <w:pPr>
              <w:pStyle w:val="TableParagraph"/>
              <w:spacing w:before="31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100.391,33</w:t>
            </w:r>
          </w:p>
        </w:tc>
      </w:tr>
    </w:tbl>
    <w:p w:rsidR="00391F60" w:rsidRDefault="00391F60">
      <w:pPr>
        <w:jc w:val="right"/>
        <w:rPr>
          <w:sz w:val="12"/>
        </w:rPr>
        <w:sectPr w:rsidR="00391F60">
          <w:headerReference w:type="default" r:id="rId6"/>
          <w:footerReference w:type="default" r:id="rId7"/>
          <w:type w:val="continuous"/>
          <w:pgSz w:w="16820" w:h="11900" w:orient="landscape"/>
          <w:pgMar w:top="1160" w:right="540" w:bottom="1220" w:left="540" w:header="884" w:footer="1024" w:gutter="0"/>
          <w:pgNumType w:start="1"/>
          <w:cols w:space="720"/>
        </w:sectPr>
      </w:pPr>
    </w:p>
    <w:p w:rsidR="00391F60" w:rsidRDefault="00CB76C7">
      <w:pPr>
        <w:tabs>
          <w:tab w:val="left" w:pos="5436"/>
        </w:tabs>
        <w:spacing w:before="83"/>
        <w:ind w:left="179"/>
        <w:rPr>
          <w:b/>
          <w:sz w:val="20"/>
        </w:rPr>
      </w:pPr>
      <w:r>
        <w:rPr>
          <w:b/>
          <w:sz w:val="20"/>
        </w:rPr>
        <w:lastRenderedPageBreak/>
        <w:t>Riepilogo generale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2017</w:t>
      </w:r>
      <w:r>
        <w:rPr>
          <w:b/>
          <w:sz w:val="20"/>
        </w:rPr>
        <w:tab/>
        <w:t>VOCI DI CORPO</w:t>
      </w:r>
    </w:p>
    <w:p w:rsidR="00391F60" w:rsidRDefault="00391F60">
      <w:pPr>
        <w:pStyle w:val="Corpotesto"/>
        <w:rPr>
          <w:b/>
          <w:sz w:val="20"/>
        </w:rPr>
      </w:pPr>
    </w:p>
    <w:p w:rsidR="00391F60" w:rsidRDefault="00391F60">
      <w:pPr>
        <w:pStyle w:val="Corpotesto"/>
        <w:spacing w:before="9"/>
        <w:rPr>
          <w:b/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2" w:space="0" w:color="010101"/>
          <w:left w:val="single" w:sz="2" w:space="0" w:color="010101"/>
          <w:bottom w:val="single" w:sz="2" w:space="0" w:color="010101"/>
          <w:right w:val="single" w:sz="2" w:space="0" w:color="010101"/>
          <w:insideH w:val="single" w:sz="2" w:space="0" w:color="010101"/>
          <w:insideV w:val="single" w:sz="2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5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5"/>
      </w:tblGrid>
      <w:tr w:rsidR="00391F60">
        <w:trPr>
          <w:trHeight w:val="216"/>
        </w:trPr>
        <w:tc>
          <w:tcPr>
            <w:tcW w:w="2772" w:type="dxa"/>
            <w:gridSpan w:val="2"/>
            <w:tcBorders>
              <w:left w:val="single" w:sz="4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1F60" w:rsidRDefault="00CB76C7">
            <w:pPr>
              <w:pStyle w:val="TableParagraph"/>
              <w:spacing w:before="7"/>
              <w:ind w:left="205"/>
              <w:rPr>
                <w:sz w:val="14"/>
              </w:rPr>
            </w:pPr>
            <w:r>
              <w:rPr>
                <w:color w:val="333333"/>
                <w:sz w:val="14"/>
              </w:rPr>
              <w:t>gennaio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1F60" w:rsidRDefault="00CB76C7">
            <w:pPr>
              <w:pStyle w:val="TableParagraph"/>
              <w:spacing w:before="7"/>
              <w:ind w:left="201"/>
              <w:rPr>
                <w:sz w:val="14"/>
              </w:rPr>
            </w:pPr>
            <w:r>
              <w:rPr>
                <w:color w:val="333333"/>
                <w:sz w:val="14"/>
              </w:rPr>
              <w:t>febbraio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1F60" w:rsidRDefault="00CB76C7">
            <w:pPr>
              <w:pStyle w:val="TableParagraph"/>
              <w:spacing w:before="7"/>
              <w:ind w:left="259"/>
              <w:rPr>
                <w:sz w:val="14"/>
              </w:rPr>
            </w:pPr>
            <w:r>
              <w:rPr>
                <w:color w:val="333333"/>
                <w:sz w:val="14"/>
              </w:rPr>
              <w:t>marzo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1F60" w:rsidRDefault="00CB76C7">
            <w:pPr>
              <w:pStyle w:val="TableParagraph"/>
              <w:spacing w:before="7"/>
              <w:ind w:left="283"/>
              <w:rPr>
                <w:sz w:val="14"/>
              </w:rPr>
            </w:pPr>
            <w:r>
              <w:rPr>
                <w:color w:val="333333"/>
                <w:sz w:val="14"/>
              </w:rPr>
              <w:t>aprile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1F60" w:rsidRDefault="00CB76C7">
            <w:pPr>
              <w:pStyle w:val="TableParagraph"/>
              <w:spacing w:before="7"/>
              <w:ind w:left="224"/>
              <w:rPr>
                <w:sz w:val="14"/>
              </w:rPr>
            </w:pPr>
            <w:r>
              <w:rPr>
                <w:color w:val="333333"/>
                <w:sz w:val="14"/>
              </w:rPr>
              <w:t>maggio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1F60" w:rsidRDefault="00CB76C7">
            <w:pPr>
              <w:pStyle w:val="TableParagraph"/>
              <w:spacing w:before="7"/>
              <w:ind w:left="244"/>
              <w:rPr>
                <w:sz w:val="14"/>
              </w:rPr>
            </w:pPr>
            <w:r>
              <w:rPr>
                <w:color w:val="333333"/>
                <w:sz w:val="14"/>
              </w:rPr>
              <w:t>giugno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1F60" w:rsidRDefault="00CB76C7">
            <w:pPr>
              <w:pStyle w:val="TableParagraph"/>
              <w:spacing w:before="7"/>
              <w:ind w:left="291"/>
              <w:rPr>
                <w:sz w:val="14"/>
              </w:rPr>
            </w:pPr>
            <w:r>
              <w:rPr>
                <w:color w:val="333333"/>
                <w:sz w:val="14"/>
              </w:rPr>
              <w:t>luglio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1F60" w:rsidRDefault="00CB76C7">
            <w:pPr>
              <w:pStyle w:val="TableParagraph"/>
              <w:spacing w:before="7"/>
              <w:ind w:left="243"/>
              <w:rPr>
                <w:sz w:val="14"/>
              </w:rPr>
            </w:pPr>
            <w:r>
              <w:rPr>
                <w:color w:val="333333"/>
                <w:sz w:val="14"/>
              </w:rPr>
              <w:t>agosto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1F60" w:rsidRDefault="00CB76C7">
            <w:pPr>
              <w:pStyle w:val="TableParagraph"/>
              <w:spacing w:before="7"/>
              <w:ind w:right="134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settembre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1F60" w:rsidRDefault="00CB76C7">
            <w:pPr>
              <w:pStyle w:val="TableParagraph"/>
              <w:spacing w:before="7"/>
              <w:ind w:left="235"/>
              <w:rPr>
                <w:sz w:val="14"/>
              </w:rPr>
            </w:pPr>
            <w:r>
              <w:rPr>
                <w:color w:val="333333"/>
                <w:sz w:val="14"/>
              </w:rPr>
              <w:t>ottobre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1F60" w:rsidRDefault="00CB76C7">
            <w:pPr>
              <w:pStyle w:val="TableParagraph"/>
              <w:spacing w:before="7"/>
              <w:ind w:right="133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novembre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1F60" w:rsidRDefault="00CB76C7">
            <w:pPr>
              <w:pStyle w:val="TableParagraph"/>
              <w:spacing w:before="7"/>
              <w:ind w:left="165"/>
              <w:rPr>
                <w:sz w:val="14"/>
              </w:rPr>
            </w:pPr>
            <w:r>
              <w:rPr>
                <w:color w:val="333333"/>
                <w:sz w:val="14"/>
              </w:rPr>
              <w:t>dicembre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1F60" w:rsidRDefault="00CB76C7">
            <w:pPr>
              <w:pStyle w:val="TableParagraph"/>
              <w:spacing w:before="7"/>
              <w:ind w:left="66"/>
              <w:rPr>
                <w:sz w:val="14"/>
              </w:rPr>
            </w:pPr>
            <w:r>
              <w:rPr>
                <w:color w:val="333333"/>
                <w:sz w:val="14"/>
              </w:rPr>
              <w:t>tredicesima</w:t>
            </w:r>
          </w:p>
        </w:tc>
        <w:tc>
          <w:tcPr>
            <w:tcW w:w="905" w:type="dxa"/>
            <w:tcBorders>
              <w:bottom w:val="single" w:sz="6" w:space="0" w:color="010101"/>
            </w:tcBorders>
            <w:shd w:val="clear" w:color="auto" w:fill="CCCCCC"/>
          </w:tcPr>
          <w:p w:rsidR="00391F60" w:rsidRDefault="00CB76C7">
            <w:pPr>
              <w:pStyle w:val="TableParagraph"/>
              <w:spacing w:before="7"/>
              <w:ind w:left="281"/>
              <w:rPr>
                <w:sz w:val="14"/>
              </w:rPr>
            </w:pPr>
            <w:r>
              <w:rPr>
                <w:color w:val="333333"/>
                <w:sz w:val="14"/>
              </w:rPr>
              <w:t>totale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2" w:right="151"/>
              <w:jc w:val="center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Assegno nucleo familiare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42,40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42,40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42,40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42,40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42,40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42,40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39,82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39,82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39,82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39,82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39,82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39,82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493,32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1140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Riduz.2,50% Retribuzione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-113,18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-113,18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-113,18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-113,18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-113,18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-113,18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-113,18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-113,18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-113,18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-113,18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-113,18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-226,35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-1.471,33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1550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buono pasto sogg.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136,80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119,70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256,50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1711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Rata </w:t>
            </w:r>
            <w:proofErr w:type="spellStart"/>
            <w:r>
              <w:rPr>
                <w:sz w:val="12"/>
              </w:rPr>
              <w:t>Addiz.Regionale</w:t>
            </w:r>
            <w:proofErr w:type="spellEnd"/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-109,00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-109,00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-109,00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-109,00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-109,00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-109,00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-109,00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-109,00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-109,00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-109,00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-109,02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-1.199,02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1712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Rata </w:t>
            </w:r>
            <w:proofErr w:type="spellStart"/>
            <w:r>
              <w:rPr>
                <w:sz w:val="12"/>
              </w:rPr>
              <w:t>Addiz.Comunale</w:t>
            </w:r>
            <w:proofErr w:type="spellEnd"/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-22,22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-22,22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-22,22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-22,22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-22,22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-22,22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-22,22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-22,22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-22,22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-22,22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-22,26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-244,46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1713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Rata </w:t>
            </w:r>
            <w:proofErr w:type="spellStart"/>
            <w:proofErr w:type="gramStart"/>
            <w:r>
              <w:rPr>
                <w:sz w:val="12"/>
              </w:rPr>
              <w:t>Addiz.Com.Acconto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-11,59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-11,59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-11,59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-11,59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-11,59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-11,59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-11,59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-11,59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-11,53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-104,25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1757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proofErr w:type="spellStart"/>
            <w:r>
              <w:rPr>
                <w:sz w:val="12"/>
              </w:rPr>
              <w:t>Imp.Fondo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Prev.Cred</w:t>
            </w:r>
            <w:proofErr w:type="spellEnd"/>
            <w:r>
              <w:rPr>
                <w:sz w:val="12"/>
              </w:rPr>
              <w:t>(fig.)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1,31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1,31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1770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IMP.IRPEF(</w:t>
            </w:r>
            <w:proofErr w:type="spellStart"/>
            <w:r>
              <w:rPr>
                <w:sz w:val="12"/>
              </w:rPr>
              <w:t>Vers</w:t>
            </w:r>
            <w:proofErr w:type="spellEnd"/>
            <w:r>
              <w:rPr>
                <w:sz w:val="12"/>
              </w:rPr>
              <w:t>./</w:t>
            </w:r>
            <w:proofErr w:type="spellStart"/>
            <w:proofErr w:type="gramStart"/>
            <w:r>
              <w:rPr>
                <w:sz w:val="12"/>
              </w:rPr>
              <w:t>Rimb</w:t>
            </w:r>
            <w:proofErr w:type="spellEnd"/>
            <w:r>
              <w:rPr>
                <w:sz w:val="12"/>
              </w:rPr>
              <w:t>.-</w:t>
            </w:r>
            <w:proofErr w:type="gramEnd"/>
            <w:r>
              <w:rPr>
                <w:sz w:val="12"/>
              </w:rPr>
              <w:t>)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714,00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714,00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1776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ADDIZIONALE </w:t>
            </w:r>
            <w:proofErr w:type="gramStart"/>
            <w:r>
              <w:rPr>
                <w:sz w:val="12"/>
              </w:rPr>
              <w:t>COM.(</w:t>
            </w:r>
            <w:proofErr w:type="gramEnd"/>
            <w:r>
              <w:rPr>
                <w:sz w:val="12"/>
              </w:rPr>
              <w:t>Con.)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25,00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25,00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1780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IMP.IRPEF </w:t>
            </w:r>
            <w:proofErr w:type="gramStart"/>
            <w:r>
              <w:rPr>
                <w:sz w:val="12"/>
              </w:rPr>
              <w:t>Con.(</w:t>
            </w:r>
            <w:proofErr w:type="spellStart"/>
            <w:proofErr w:type="gramEnd"/>
            <w:r>
              <w:rPr>
                <w:sz w:val="12"/>
              </w:rPr>
              <w:t>Vers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Rimb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107,00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107,00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1797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ACCONTO </w:t>
            </w:r>
            <w:proofErr w:type="gramStart"/>
            <w:r>
              <w:rPr>
                <w:sz w:val="12"/>
              </w:rPr>
              <w:t>ADD.COM.(</w:t>
            </w:r>
            <w:proofErr w:type="gramEnd"/>
            <w:r>
              <w:rPr>
                <w:sz w:val="12"/>
              </w:rPr>
              <w:t>Con.)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-26,00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-26,00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1970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CESSIONE I.N.P.D.A.P.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-280,35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-280,35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-280,35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-280,35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-280,35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-280,35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-280,35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-280,35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-280,35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-280,35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-2.803,50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1976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proofErr w:type="spellStart"/>
            <w:r>
              <w:rPr>
                <w:sz w:val="12"/>
              </w:rPr>
              <w:t>Assicuraz</w:t>
            </w:r>
            <w:proofErr w:type="spellEnd"/>
            <w:r>
              <w:rPr>
                <w:sz w:val="12"/>
              </w:rPr>
              <w:t>. 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-68,50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-68,50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-49,50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-49,50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-49,50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-49,50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-73,00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-73,00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-73,00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-73,00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-73,00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-73,00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-773,00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1977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proofErr w:type="spellStart"/>
            <w:r>
              <w:rPr>
                <w:sz w:val="12"/>
              </w:rPr>
              <w:t>Assicuraz</w:t>
            </w:r>
            <w:proofErr w:type="spellEnd"/>
            <w:r>
              <w:rPr>
                <w:sz w:val="12"/>
              </w:rPr>
              <w:t>. 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-24,34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-24,34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-24,34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-24,34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-24,34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-24,34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-24,34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-24,34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-24,34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-24,34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-24,34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-24,34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-292,08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3007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IND SPECIFICHE RESP 2016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1.325,00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1.325,00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3008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MANEGGIO VALORI 2016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199,05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199,05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3009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IND DISAGIO 2016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275,00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275,00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3010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PRODUTTIVITA' 2016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3.139,14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3.139,14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3013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RETR. RISULTATO 2016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1.856,40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1.856,40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5316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Credito art.1 DL.66/2014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-34,82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845,18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5331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proofErr w:type="spellStart"/>
            <w:r>
              <w:rPr>
                <w:sz w:val="12"/>
              </w:rPr>
              <w:t>Impon.Cpdel</w:t>
            </w:r>
            <w:proofErr w:type="spellEnd"/>
            <w:r>
              <w:rPr>
                <w:sz w:val="12"/>
              </w:rPr>
              <w:t xml:space="preserve"> Figurativo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1,31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1,31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6576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proofErr w:type="spellStart"/>
            <w:r>
              <w:rPr>
                <w:sz w:val="12"/>
              </w:rPr>
              <w:t>Riduz.malattia</w:t>
            </w:r>
            <w:proofErr w:type="spellEnd"/>
            <w:r>
              <w:rPr>
                <w:sz w:val="12"/>
              </w:rPr>
              <w:t xml:space="preserve"> 10gg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-1,31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-1,31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9201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proofErr w:type="spellStart"/>
            <w:r>
              <w:rPr>
                <w:sz w:val="12"/>
              </w:rPr>
              <w:t>Add.Reg</w:t>
            </w:r>
            <w:proofErr w:type="spellEnd"/>
            <w:r>
              <w:rPr>
                <w:sz w:val="12"/>
              </w:rPr>
              <w:t>.(da rateizzare)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-1.175,75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-1.175,75</w:t>
            </w:r>
          </w:p>
        </w:tc>
      </w:tr>
      <w:tr w:rsidR="00391F60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9203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proofErr w:type="gramStart"/>
            <w:r>
              <w:rPr>
                <w:sz w:val="12"/>
              </w:rPr>
              <w:t>Add.Com.(</w:t>
            </w:r>
            <w:proofErr w:type="gramEnd"/>
            <w:r>
              <w:rPr>
                <w:sz w:val="12"/>
              </w:rPr>
              <w:t>da rateizzare)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-236,57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-236,57</w:t>
            </w:r>
          </w:p>
        </w:tc>
      </w:tr>
      <w:tr w:rsidR="00391F60">
        <w:trPr>
          <w:trHeight w:val="263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9602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Sind.2 CISL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-27,16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-27,16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-27,16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-27,16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-27,16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-27,16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-27,16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-27,16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-27,16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-27,16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-27,16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-54,32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1F60" w:rsidRDefault="00391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4" w:space="0" w:color="010101"/>
            </w:tcBorders>
          </w:tcPr>
          <w:p w:rsidR="00391F60" w:rsidRDefault="00CB76C7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-353,08</w:t>
            </w:r>
          </w:p>
        </w:tc>
      </w:tr>
    </w:tbl>
    <w:p w:rsidR="00391F60" w:rsidRDefault="00391F60">
      <w:pPr>
        <w:pStyle w:val="Corpotesto"/>
        <w:spacing w:before="4"/>
        <w:rPr>
          <w:rFonts w:ascii="Times New Roman"/>
          <w:sz w:val="17"/>
        </w:rPr>
      </w:pPr>
      <w:bookmarkStart w:id="0" w:name="_GoBack"/>
      <w:bookmarkEnd w:id="0"/>
    </w:p>
    <w:sectPr w:rsidR="00391F60">
      <w:headerReference w:type="default" r:id="rId8"/>
      <w:pgSz w:w="16820" w:h="11900" w:orient="landscape"/>
      <w:pgMar w:top="1160" w:right="540" w:bottom="1220" w:left="540" w:header="884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76C7">
      <w:r>
        <w:separator/>
      </w:r>
    </w:p>
  </w:endnote>
  <w:endnote w:type="continuationSeparator" w:id="0">
    <w:p w:rsidR="00000000" w:rsidRDefault="00CB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F60" w:rsidRDefault="00CB76C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8pt;margin-top:532.8pt;width:9.5pt;height:14.2pt;z-index:-40552;mso-position-horizontal-relative:page;mso-position-vertical-relative:page" filled="f" stroked="f">
          <v:textbox inset="0,0,0,0">
            <w:txbxContent>
              <w:p w:rsidR="00391F60" w:rsidRDefault="00CB76C7">
                <w:pPr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76C7">
      <w:r>
        <w:separator/>
      </w:r>
    </w:p>
  </w:footnote>
  <w:footnote w:type="continuationSeparator" w:id="0">
    <w:p w:rsidR="00000000" w:rsidRDefault="00CB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F60" w:rsidRDefault="00CB76C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44.25pt;width:93.2pt;height:10.95pt;z-index:-40600;mso-position-horizontal-relative:page;mso-position-vertical-relative:page" filled="f" stroked="f">
          <v:textbox inset="0,0,0,0">
            <w:txbxContent>
              <w:p w:rsidR="00391F60" w:rsidRDefault="00CB76C7">
                <w:pPr>
                  <w:pStyle w:val="Corpotesto"/>
                  <w:spacing w:before="14"/>
                  <w:ind w:left="20"/>
                </w:pPr>
                <w:r>
                  <w:t>COMUNE DI TRAMATZA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617.6pt;margin-top:44.25pt;width:181.95pt;height:10.95pt;z-index:-40576;mso-position-horizontal-relative:page;mso-position-vertical-relative:page" filled="f" stroked="f">
          <v:textbox inset="0,0,0,0">
            <w:txbxContent>
              <w:p w:rsidR="00391F60" w:rsidRDefault="00391F60">
                <w:pPr>
                  <w:pStyle w:val="Corpotesto"/>
                  <w:spacing w:before="14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F60" w:rsidRDefault="00CB76C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44.25pt;width:93.2pt;height:10.95pt;z-index:-40528;mso-position-horizontal-relative:page;mso-position-vertical-relative:page" filled="f" stroked="f">
          <v:textbox inset="0,0,0,0">
            <w:txbxContent>
              <w:p w:rsidR="00391F60" w:rsidRDefault="00CB76C7">
                <w:pPr>
                  <w:pStyle w:val="Corpotesto"/>
                  <w:spacing w:before="14"/>
                  <w:ind w:left="20"/>
                </w:pPr>
                <w:r>
                  <w:t>COMUNE DI TRAMATZA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17.6pt;margin-top:44.25pt;width:181.95pt;height:10.95pt;z-index:-40504;mso-position-horizontal-relative:page;mso-position-vertical-relative:page" filled="f" stroked="f">
          <v:textbox inset="0,0,0,0">
            <w:txbxContent>
              <w:p w:rsidR="00391F60" w:rsidRDefault="00391F60">
                <w:pPr>
                  <w:pStyle w:val="Corpotesto"/>
                  <w:spacing w:before="14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F60"/>
    <w:rsid w:val="00391F60"/>
    <w:rsid w:val="00C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8C830"/>
  <w15:docId w15:val="{6015CC03-EF2D-4AF1-9A0E-7D9D51B6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3"/>
      <w:ind w:left="17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B76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6C7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B76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6C7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Saverio Desogus</cp:lastModifiedBy>
  <cp:revision>2</cp:revision>
  <dcterms:created xsi:type="dcterms:W3CDTF">2018-06-27T09:02:00Z</dcterms:created>
  <dcterms:modified xsi:type="dcterms:W3CDTF">2018-06-27T09:12:00Z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2018-06-27T00:00:00Z</vt:filetime>
  </property>
</Properties>
</file>